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E2" w:rsidRDefault="0074737B" w:rsidP="0074737B">
      <w:pPr>
        <w:rPr>
          <w:b/>
        </w:rPr>
      </w:pPr>
      <w:r>
        <w:rPr>
          <w:b/>
        </w:rPr>
        <w:t xml:space="preserve">EK - </w:t>
      </w:r>
      <w:r w:rsidRPr="0074737B">
        <w:rPr>
          <w:b/>
        </w:rPr>
        <w:t>CLI (GÖRÜNEN NUMARA) NUMARA BİLGİ BEYANI</w:t>
      </w:r>
    </w:p>
    <w:p w:rsidR="0074737B" w:rsidRDefault="0074737B" w:rsidP="0074737B">
      <w:pPr>
        <w:rPr>
          <w:b/>
        </w:rPr>
      </w:pPr>
    </w:p>
    <w:p w:rsidR="0074737B" w:rsidRDefault="0074737B" w:rsidP="0074737B">
      <w:pPr>
        <w:ind w:firstLine="708"/>
      </w:pPr>
      <w:r>
        <w:t>ABONE’nin, işbu HİZMET EKİ gereği CCELL’den alacağı HİZMET kapsamında CCELL tarafından tahsis edilen numaranın yerine, kendisine tahsis edilmiş olan Yerel Aranır Numara’nın (444xxxx) CLI (görünen numara) olarak kullanılmasını talep ettiği durumda, aşağıdaki tabloda istenilen bilgileri doldurması gerekmektedir:</w:t>
      </w:r>
    </w:p>
    <w:p w:rsidR="0074737B" w:rsidRDefault="0074737B" w:rsidP="0074737B">
      <w:pPr>
        <w:ind w:firstLine="708"/>
      </w:pPr>
    </w:p>
    <w:p w:rsidR="0074737B" w:rsidRDefault="0074737B" w:rsidP="0074737B">
      <w:pPr>
        <w:ind w:firstLine="708"/>
      </w:pPr>
      <w:r>
        <w:t>Aşağıda verilen Yerel Aranır Numaraların şahsıma/şirketimize ait olduğunu beyan ve taahhüt eder, HİZMET kapsamında CLI (görünen numara) olarak kullanılmasını talep ederim. İşbu beyanın doğru olduğunu, işbu beyan ve kullanım nedeni ile tüm sorumluluğun tarafıma ait olduğunu, CCELL’in bu nedenle uğrayacağı zararlardan sorumlu olduğumu kabul, beyan ve taahhüt ederim.</w:t>
      </w:r>
    </w:p>
    <w:p w:rsidR="0074737B" w:rsidRDefault="0074737B" w:rsidP="0074737B">
      <w:pPr>
        <w:ind w:left="7080" w:firstLine="708"/>
        <w:rPr>
          <w:b/>
        </w:rPr>
      </w:pPr>
      <w:r w:rsidRPr="0074737B">
        <w:rPr>
          <w:b/>
        </w:rPr>
        <w:t>KAŞE VE</w:t>
      </w:r>
      <w:r>
        <w:rPr>
          <w:b/>
        </w:rPr>
        <w:t>/VEYA</w:t>
      </w:r>
      <w:r w:rsidRPr="0074737B">
        <w:rPr>
          <w:b/>
        </w:rPr>
        <w:t xml:space="preserve"> İMZA</w:t>
      </w:r>
    </w:p>
    <w:p w:rsidR="0074737B" w:rsidRDefault="0074737B" w:rsidP="0074737B">
      <w:pPr>
        <w:rPr>
          <w:b/>
        </w:rPr>
      </w:pPr>
    </w:p>
    <w:tbl>
      <w:tblPr>
        <w:tblStyle w:val="TabloKlavuzu"/>
        <w:tblW w:w="0" w:type="auto"/>
        <w:tblLook w:val="04A0"/>
      </w:tblPr>
      <w:tblGrid>
        <w:gridCol w:w="3398"/>
        <w:gridCol w:w="3398"/>
        <w:gridCol w:w="3398"/>
      </w:tblGrid>
      <w:tr w:rsidR="0074737B" w:rsidTr="0074737B">
        <w:tc>
          <w:tcPr>
            <w:tcW w:w="3398" w:type="dxa"/>
          </w:tcPr>
          <w:p w:rsidR="0074737B" w:rsidRDefault="0074737B" w:rsidP="0074737B">
            <w:pPr>
              <w:spacing w:before="160" w:after="160"/>
              <w:jc w:val="center"/>
              <w:rPr>
                <w:b/>
              </w:rPr>
            </w:pPr>
            <w:r w:rsidRPr="0074737B">
              <w:rPr>
                <w:b/>
              </w:rPr>
              <w:t>CLI olarak kullanılması istenilen telefon numarası</w:t>
            </w:r>
          </w:p>
        </w:tc>
        <w:tc>
          <w:tcPr>
            <w:tcW w:w="3398" w:type="dxa"/>
          </w:tcPr>
          <w:p w:rsidR="0074737B" w:rsidRDefault="0074737B" w:rsidP="0074737B">
            <w:pPr>
              <w:spacing w:before="160" w:after="160"/>
              <w:jc w:val="center"/>
              <w:rPr>
                <w:b/>
              </w:rPr>
            </w:pPr>
            <w:r w:rsidRPr="0074737B">
              <w:rPr>
                <w:b/>
              </w:rPr>
              <w:t>CLI olarak kullanılması istenilen telefon numarasını tahsis eden İşletmeci adı</w:t>
            </w:r>
          </w:p>
        </w:tc>
        <w:tc>
          <w:tcPr>
            <w:tcW w:w="3398" w:type="dxa"/>
          </w:tcPr>
          <w:p w:rsidR="0074737B" w:rsidRDefault="0074737B" w:rsidP="0074737B">
            <w:pPr>
              <w:spacing w:before="160" w:after="160"/>
              <w:jc w:val="center"/>
              <w:rPr>
                <w:b/>
              </w:rPr>
            </w:pPr>
            <w:r w:rsidRPr="0074737B">
              <w:rPr>
                <w:b/>
              </w:rPr>
              <w:t>CLI olarak kullanılması istenilen telefon numa</w:t>
            </w:r>
            <w:r>
              <w:rPr>
                <w:b/>
              </w:rPr>
              <w:t>rasının kullanıldığı adres</w:t>
            </w:r>
          </w:p>
        </w:tc>
      </w:tr>
      <w:tr w:rsidR="0074737B" w:rsidTr="0074737B">
        <w:tc>
          <w:tcPr>
            <w:tcW w:w="3398" w:type="dxa"/>
          </w:tcPr>
          <w:p w:rsidR="0074737B" w:rsidRDefault="0074737B" w:rsidP="0074737B">
            <w:pPr>
              <w:spacing w:before="160" w:after="160"/>
              <w:jc w:val="center"/>
              <w:rPr>
                <w:b/>
              </w:rPr>
            </w:pPr>
          </w:p>
        </w:tc>
        <w:tc>
          <w:tcPr>
            <w:tcW w:w="3398" w:type="dxa"/>
          </w:tcPr>
          <w:p w:rsidR="0074737B" w:rsidRDefault="0074737B" w:rsidP="0074737B">
            <w:pPr>
              <w:spacing w:before="160" w:after="160"/>
              <w:jc w:val="center"/>
              <w:rPr>
                <w:b/>
              </w:rPr>
            </w:pPr>
          </w:p>
        </w:tc>
        <w:tc>
          <w:tcPr>
            <w:tcW w:w="3398" w:type="dxa"/>
          </w:tcPr>
          <w:p w:rsidR="0074737B" w:rsidRDefault="0074737B" w:rsidP="0074737B">
            <w:pPr>
              <w:spacing w:before="160" w:after="160"/>
              <w:jc w:val="center"/>
              <w:rPr>
                <w:b/>
              </w:rPr>
            </w:pPr>
          </w:p>
        </w:tc>
      </w:tr>
      <w:tr w:rsidR="0074737B" w:rsidTr="0074737B">
        <w:tc>
          <w:tcPr>
            <w:tcW w:w="3398" w:type="dxa"/>
          </w:tcPr>
          <w:p w:rsidR="0074737B" w:rsidRDefault="0074737B" w:rsidP="0074737B">
            <w:pPr>
              <w:spacing w:before="160" w:after="160"/>
              <w:jc w:val="center"/>
              <w:rPr>
                <w:b/>
              </w:rPr>
            </w:pPr>
          </w:p>
        </w:tc>
        <w:tc>
          <w:tcPr>
            <w:tcW w:w="3398" w:type="dxa"/>
          </w:tcPr>
          <w:p w:rsidR="0074737B" w:rsidRDefault="0074737B" w:rsidP="0074737B">
            <w:pPr>
              <w:spacing w:before="160" w:after="160"/>
              <w:jc w:val="center"/>
              <w:rPr>
                <w:b/>
              </w:rPr>
            </w:pPr>
          </w:p>
        </w:tc>
        <w:tc>
          <w:tcPr>
            <w:tcW w:w="3398" w:type="dxa"/>
          </w:tcPr>
          <w:p w:rsidR="0074737B" w:rsidRDefault="0074737B" w:rsidP="0074737B">
            <w:pPr>
              <w:spacing w:before="160" w:after="160"/>
              <w:jc w:val="center"/>
              <w:rPr>
                <w:b/>
              </w:rPr>
            </w:pPr>
          </w:p>
        </w:tc>
      </w:tr>
      <w:tr w:rsidR="0074737B" w:rsidTr="0074737B">
        <w:tc>
          <w:tcPr>
            <w:tcW w:w="3398" w:type="dxa"/>
          </w:tcPr>
          <w:p w:rsidR="0074737B" w:rsidRDefault="0074737B" w:rsidP="0074737B">
            <w:pPr>
              <w:spacing w:before="160" w:after="160"/>
              <w:jc w:val="center"/>
              <w:rPr>
                <w:b/>
              </w:rPr>
            </w:pPr>
          </w:p>
        </w:tc>
        <w:tc>
          <w:tcPr>
            <w:tcW w:w="3398" w:type="dxa"/>
          </w:tcPr>
          <w:p w:rsidR="0074737B" w:rsidRDefault="0074737B" w:rsidP="0074737B">
            <w:pPr>
              <w:spacing w:before="160" w:after="160"/>
              <w:jc w:val="center"/>
              <w:rPr>
                <w:b/>
              </w:rPr>
            </w:pPr>
          </w:p>
        </w:tc>
        <w:tc>
          <w:tcPr>
            <w:tcW w:w="3398" w:type="dxa"/>
          </w:tcPr>
          <w:p w:rsidR="0074737B" w:rsidRDefault="0074737B" w:rsidP="0074737B">
            <w:pPr>
              <w:spacing w:before="160" w:after="160"/>
              <w:jc w:val="center"/>
              <w:rPr>
                <w:b/>
              </w:rPr>
            </w:pPr>
          </w:p>
        </w:tc>
      </w:tr>
    </w:tbl>
    <w:p w:rsidR="0074737B" w:rsidRDefault="0074737B" w:rsidP="0074737B">
      <w:pPr>
        <w:rPr>
          <w:b/>
        </w:rPr>
      </w:pPr>
    </w:p>
    <w:p w:rsidR="0074737B" w:rsidRDefault="0074737B" w:rsidP="0074737B">
      <w:pPr>
        <w:ind w:firstLine="708"/>
      </w:pPr>
      <w:r>
        <w:t>Yukarıda sayılan ve/veya işbu HİZMET EKİ kapsamında verdiğim bilgiler/kişisel veriler SÖZLEŞME ve/veya HİZMET EKİ kapsamında ABONE’ye sunulacak HİZMET’in ifası çerçevesinde, HİZMET sunulması, şifre tahsisi, ilgili kişinin kimliğinin doğrulanması, ilgili kişi ile iletişim kurulması, gerekli tanımla işlemlerinin yapılması amacı ile CCELL tarafından işlenecektir.</w:t>
      </w:r>
    </w:p>
    <w:p w:rsidR="0074737B" w:rsidRDefault="0074737B" w:rsidP="0074737B">
      <w:pPr>
        <w:ind w:firstLine="708"/>
      </w:pPr>
      <w:r>
        <w:t>ABONE, işbu SÖZLEŞME ve/veya HİZMET EKİ’de belirtilen hizmetlerin sunulabilmesi için CCELL ile paylaşacağı bilgilerin 6698 sayılı Kişisel Verileri Koruma Kanunu’na ve ilgili mevzuata uygun olarak elde edilmiş olduğunu, CCELL’e aktarılması ve CCELL tarafından işlenmesi konusunda gerekli izinlerin alındığını, Kanun’un gerekli gördüğü hallerde ilgililerden açık ve aydınlatılmış rızanın alındığını ve bu kapsamda ilgili veri sahiplerine Kanun’un 10. maddesi kapsamında gerekli bilgilendirmelerin yapıldığını, aktarılan/paylaşılan kişisel verilerin imhasının gerekli olduğu durumlarda CCELL’i derhal bilgilendireceğini, ABONE’nin bu husustaki herhangi bir ihmali veya kusurlu davranışı nedeniyle CCELL’in üçüncü bir şahıs ve/veya kurum nezdinde herhangi bir hukuki, idari ve/veya cezai taleple karşı karşıya kalması halinde, CCELL’in tüm zararını tüm ferileriyle birlikte ödeyeceğini taahhüt eder.</w:t>
      </w:r>
    </w:p>
    <w:p w:rsidR="0074737B" w:rsidRDefault="0074737B" w:rsidP="0074737B">
      <w:pPr>
        <w:ind w:firstLine="708"/>
      </w:pPr>
    </w:p>
    <w:p w:rsidR="0074737B" w:rsidRDefault="0074737B" w:rsidP="0074737B">
      <w:pPr>
        <w:ind w:firstLine="708"/>
        <w:rPr>
          <w:b/>
        </w:rPr>
      </w:pPr>
      <w:r>
        <w:rPr>
          <w:b/>
        </w:rPr>
        <w:t>ABONE</w:t>
      </w:r>
    </w:p>
    <w:p w:rsidR="0074737B" w:rsidRDefault="0074737B" w:rsidP="0074737B">
      <w:pPr>
        <w:ind w:firstLine="708"/>
        <w:rPr>
          <w:b/>
        </w:rPr>
      </w:pPr>
      <w:r>
        <w:rPr>
          <w:b/>
        </w:rPr>
        <w:t>İMZA</w:t>
      </w:r>
    </w:p>
    <w:p w:rsidR="0074737B" w:rsidRPr="0074737B" w:rsidRDefault="0074737B" w:rsidP="0074737B">
      <w:pPr>
        <w:ind w:firstLine="708"/>
        <w:rPr>
          <w:b/>
        </w:rPr>
      </w:pPr>
      <w:r>
        <w:rPr>
          <w:b/>
        </w:rPr>
        <w:t>İSİM - UNVAN</w:t>
      </w:r>
      <w:bookmarkStart w:id="0" w:name="_GoBack"/>
      <w:bookmarkEnd w:id="0"/>
    </w:p>
    <w:sectPr w:rsidR="0074737B" w:rsidRPr="0074737B" w:rsidSect="004E518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0B7" w:rsidRDefault="006330B7" w:rsidP="004E518C">
      <w:pPr>
        <w:spacing w:after="0" w:line="240" w:lineRule="auto"/>
      </w:pPr>
      <w:r>
        <w:separator/>
      </w:r>
    </w:p>
  </w:endnote>
  <w:endnote w:type="continuationSeparator" w:id="1">
    <w:p w:rsidR="006330B7" w:rsidRDefault="006330B7" w:rsidP="004E5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C" w:rsidRDefault="004E518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C" w:rsidRDefault="004E518C" w:rsidP="004E518C">
    <w:pPr>
      <w:pStyle w:val="Altbilgi"/>
      <w:jc w:val="center"/>
    </w:pPr>
    <w:r w:rsidRPr="004E518C">
      <w:drawing>
        <wp:inline distT="0" distB="0" distL="0" distR="0">
          <wp:extent cx="1238250" cy="420812"/>
          <wp:effectExtent l="19050" t="0" r="0" b="0"/>
          <wp:docPr id="8"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C" w:rsidRDefault="004E518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0B7" w:rsidRDefault="006330B7" w:rsidP="004E518C">
      <w:pPr>
        <w:spacing w:after="0" w:line="240" w:lineRule="auto"/>
      </w:pPr>
      <w:r>
        <w:separator/>
      </w:r>
    </w:p>
  </w:footnote>
  <w:footnote w:type="continuationSeparator" w:id="1">
    <w:p w:rsidR="006330B7" w:rsidRDefault="006330B7" w:rsidP="004E5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C" w:rsidRDefault="004E518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C" w:rsidRDefault="004E518C" w:rsidP="004E518C">
    <w:pPr>
      <w:pStyle w:val="stbilgi"/>
      <w:jc w:val="center"/>
    </w:pPr>
    <w:r w:rsidRPr="004E518C">
      <w:drawing>
        <wp:inline distT="0" distB="0" distL="0" distR="0">
          <wp:extent cx="1628775" cy="553530"/>
          <wp:effectExtent l="19050" t="0" r="9525" b="0"/>
          <wp:docPr id="1"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4E518C" w:rsidRDefault="004E518C" w:rsidP="004E518C">
    <w:pPr>
      <w:pStyle w:val="stbilgi"/>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8C" w:rsidRDefault="004E518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531F68"/>
    <w:rsid w:val="004855DF"/>
    <w:rsid w:val="004E518C"/>
    <w:rsid w:val="00531F68"/>
    <w:rsid w:val="006330B7"/>
    <w:rsid w:val="0074737B"/>
    <w:rsid w:val="00EF18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7B"/>
    <w:pPr>
      <w:spacing w:line="288" w:lineRule="auto"/>
      <w:jc w:val="both"/>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7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E518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E518C"/>
    <w:rPr>
      <w:rFonts w:ascii="Arial" w:hAnsi="Arial"/>
    </w:rPr>
  </w:style>
  <w:style w:type="paragraph" w:styleId="Altbilgi">
    <w:name w:val="footer"/>
    <w:basedOn w:val="Normal"/>
    <w:link w:val="AltbilgiChar"/>
    <w:uiPriority w:val="99"/>
    <w:semiHidden/>
    <w:unhideWhenUsed/>
    <w:rsid w:val="004E518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E518C"/>
    <w:rPr>
      <w:rFonts w:ascii="Arial" w:hAnsi="Arial"/>
    </w:rPr>
  </w:style>
  <w:style w:type="paragraph" w:styleId="BalonMetni">
    <w:name w:val="Balloon Text"/>
    <w:basedOn w:val="Normal"/>
    <w:link w:val="BalonMetniChar"/>
    <w:uiPriority w:val="99"/>
    <w:semiHidden/>
    <w:unhideWhenUsed/>
    <w:rsid w:val="004E51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1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5C39-5E1B-48BF-8685-24AA3750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0</DocSecurity>
  <Lines>15</Lines>
  <Paragraphs>4</Paragraphs>
  <ScaleCrop>false</ScaleCrop>
  <Company>T.C.Adalet Bakanlığı</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2</cp:revision>
  <dcterms:created xsi:type="dcterms:W3CDTF">2024-08-15T11:22:00Z</dcterms:created>
  <dcterms:modified xsi:type="dcterms:W3CDTF">2024-08-15T11:22:00Z</dcterms:modified>
</cp:coreProperties>
</file>